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868" w:rsidRPr="0098384D" w:rsidRDefault="001E3868" w:rsidP="001E3868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DFFB79" wp14:editId="2BBF11EC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Pr="001E3868" w:rsidRDefault="001E3868" w:rsidP="001E3868">
      <w:pPr>
        <w:pStyle w:val="Brezrazmikov"/>
        <w:jc w:val="both"/>
        <w:rPr>
          <w:u w:val="single"/>
        </w:rPr>
      </w:pPr>
      <w:r>
        <w:t>Štev. 602-14/2023-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1E3868" w:rsidRDefault="001E3868" w:rsidP="001E3868">
      <w:pPr>
        <w:pStyle w:val="Brezrazmikov"/>
        <w:jc w:val="both"/>
      </w:pPr>
      <w:r>
        <w:t xml:space="preserve">Dne  </w:t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3868" w:rsidRDefault="001E3868" w:rsidP="001E3868">
      <w:pPr>
        <w:pStyle w:val="Brezrazmikov"/>
        <w:jc w:val="both"/>
      </w:pPr>
      <w:r>
        <w:t xml:space="preserve">Na podlagi 24. člena Pravilnika o normativnih za opravljanje dejavnosti predšolske vzgojo (Uradni list RS, št. 27/14, 47/17,  43/18 in 54/21), </w:t>
      </w:r>
      <w:r>
        <w:t>15</w:t>
      </w:r>
      <w:r>
        <w:t>. člena Statuta Občine Kidričevo (Uradno glasilo slovenskih občin, št. 62/16 in 16/18)</w:t>
      </w:r>
      <w:r>
        <w:t xml:space="preserve"> je občinski svet Občine Kidričevo, na svoji ________ redni seji, dne ________, sprejel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1E3868" w:rsidRDefault="001E3868" w:rsidP="001E3868">
      <w:pPr>
        <w:pStyle w:val="Brezrazmikov"/>
        <w:jc w:val="center"/>
        <w:rPr>
          <w:b/>
          <w:sz w:val="28"/>
        </w:rPr>
      </w:pPr>
    </w:p>
    <w:p w:rsidR="001E3868" w:rsidRDefault="001E3868" w:rsidP="001E3868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</w:t>
      </w:r>
      <w:r>
        <w:rPr>
          <w:b/>
          <w:sz w:val="24"/>
        </w:rPr>
        <w:t xml:space="preserve"> spremembe  normativa</w:t>
      </w:r>
      <w:r w:rsidRPr="00F71A79">
        <w:rPr>
          <w:b/>
          <w:sz w:val="24"/>
        </w:rPr>
        <w:t xml:space="preserve"> v enoti Vrtca pri Osnovni šoli  </w:t>
      </w:r>
      <w:r>
        <w:rPr>
          <w:b/>
          <w:sz w:val="24"/>
        </w:rPr>
        <w:t>Cirkovce</w:t>
      </w:r>
    </w:p>
    <w:p w:rsidR="001E3868" w:rsidRPr="00F71A79" w:rsidRDefault="001E3868" w:rsidP="001E3868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>
        <w:rPr>
          <w:b/>
          <w:sz w:val="24"/>
        </w:rPr>
        <w:t>23/2024</w:t>
      </w:r>
    </w:p>
    <w:p w:rsidR="001E3868" w:rsidRDefault="001E3868" w:rsidP="001E3868">
      <w:pPr>
        <w:pStyle w:val="Brezrazmikov"/>
        <w:jc w:val="center"/>
        <w:rPr>
          <w:b/>
          <w:sz w:val="28"/>
        </w:rPr>
      </w:pPr>
    </w:p>
    <w:p w:rsidR="001E3868" w:rsidRDefault="001E3868" w:rsidP="001E3868">
      <w:pPr>
        <w:pStyle w:val="Brezrazmikov"/>
        <w:jc w:val="both"/>
        <w:rPr>
          <w:b/>
          <w:u w:val="single"/>
        </w:rPr>
      </w:pPr>
    </w:p>
    <w:p w:rsidR="001E3868" w:rsidRDefault="001E3868" w:rsidP="001E3868">
      <w:pPr>
        <w:pStyle w:val="Brezrazmikov"/>
        <w:jc w:val="both"/>
        <w:rPr>
          <w:b/>
          <w:u w:val="single"/>
        </w:rPr>
      </w:pPr>
      <w:bookmarkStart w:id="0" w:name="_GoBack"/>
      <w:bookmarkEnd w:id="0"/>
    </w:p>
    <w:p w:rsidR="001E3868" w:rsidRDefault="001E3868" w:rsidP="001E3868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>od 5. do 6. leta</w:t>
      </w:r>
      <w:r>
        <w:tab/>
      </w:r>
      <w:r>
        <w:tab/>
        <w:t>17 – 24 otrok</w:t>
      </w:r>
    </w:p>
    <w:p w:rsidR="00810353" w:rsidRDefault="00810353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E3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68"/>
    <w:rsid w:val="001E3868"/>
    <w:rsid w:val="0081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AA74"/>
  <w15:chartTrackingRefBased/>
  <w15:docId w15:val="{147F24D4-D9E3-4CE5-B591-2BEB7D08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E38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2023-08-30T05:59:00Z</dcterms:created>
  <dcterms:modified xsi:type="dcterms:W3CDTF">2023-08-30T06:02:00Z</dcterms:modified>
</cp:coreProperties>
</file>